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 xml:space="preserve">                                        </w:t>
      </w:r>
    </w:p>
    <w:p>
      <w:pPr>
        <w:pStyle w:val="Body"/>
        <w:jc w:val="center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2753679" cy="46672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679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name="_Hlk19791714" w:id="0"/>
      <w:bookmarkEnd w:id="0"/>
      <w:r>
        <w:rPr>
          <w:sz w:val="20"/>
          <w:szCs w:val="20"/>
          <w:u w:val="single"/>
        </w:rPr>
        <w:br w:type="textWrapping"/>
      </w:r>
      <w:r>
        <w:rPr>
          <w:rStyle w:val="Strong"/>
          <w:rtl w:val="0"/>
          <w:lang w:val="en-US"/>
        </w:rPr>
        <w:t>TRADE APPLICATION FORM</w:t>
      </w:r>
      <w:r>
        <w:rPr>
          <w:u w:val="single"/>
        </w:rPr>
        <w:br w:type="textWrapping"/>
      </w:r>
      <w:r>
        <w:rPr>
          <w:rtl w:val="0"/>
          <w:lang w:val="en-US"/>
        </w:rPr>
        <w:t>To apply for trade status, please fill in the required information below: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Terms and Conditions</w:t>
      </w:r>
    </w:p>
    <w:p>
      <w:pPr>
        <w:pStyle w:val="No Spacing"/>
      </w:pPr>
      <w:r>
        <w:rPr>
          <w:rStyle w:val="Strong"/>
          <w:rtl w:val="0"/>
          <w:lang w:val="en-US"/>
        </w:rPr>
        <w:t>Applications</w:t>
      </w:r>
      <w:r>
        <w:rPr>
          <w:b w:val="1"/>
          <w:bCs w:val="1"/>
          <w:sz w:val="20"/>
          <w:szCs w:val="20"/>
        </w:rPr>
        <w:br w:type="textWrapping"/>
      </w:r>
      <w:r>
        <w:rPr>
          <w:rtl w:val="0"/>
          <w:lang w:val="en-US"/>
        </w:rPr>
        <w:t>Trade customers must provide proof of trading with a company letterhead, company registration number and VAT registration number (if applicable) together with this application form. We reserve the right to refuse trade terms at any time.</w:t>
      </w:r>
    </w:p>
    <w:p>
      <w:pPr>
        <w:pStyle w:val="No Spacing"/>
        <w:rPr>
          <w:u w:val="single"/>
        </w:rPr>
      </w:pPr>
    </w:p>
    <w:p>
      <w:pPr>
        <w:pStyle w:val="No Spacing"/>
      </w:pPr>
      <w:r>
        <w:rPr>
          <w:rStyle w:val="Strong"/>
          <w:rtl w:val="0"/>
          <w:lang w:val="en-US"/>
        </w:rPr>
        <w:t xml:space="preserve">Payment &amp; Delivery </w:t>
      </w:r>
      <w:r>
        <w:rPr>
          <w:rStyle w:val="Strong"/>
        </w:rPr>
        <w:br w:type="textWrapping"/>
      </w:r>
      <w:r>
        <w:rPr>
          <w:rtl w:val="0"/>
          <w:lang w:val="en-US"/>
        </w:rPr>
        <w:t>We do not operate a credit facility. As our products are bespoke, all items must be paid for on order. Payment can be made by cheque, BACS transfer, debit or credit card.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Any fabric delays due to suppliers are out of our control; however, you will be notified of any delays as soon as we are informed.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Once your order is complete, it will automatically be sent to your requested delivery address via courier.</w:t>
      </w:r>
    </w:p>
    <w:p>
      <w:pPr>
        <w:pStyle w:val="No Spacing"/>
      </w:pPr>
    </w:p>
    <w:p>
      <w:pPr>
        <w:pStyle w:val="No Spacing"/>
      </w:pPr>
      <w:r>
        <w:rPr>
          <w:rStyle w:val="Strong"/>
          <w:rtl w:val="0"/>
          <w:lang w:val="en-US"/>
        </w:rPr>
        <w:t>Customer</w:t>
      </w:r>
      <w:r>
        <w:rPr>
          <w:rStyle w:val="Strong"/>
          <w:rtl w:val="0"/>
          <w:lang w:val="en-US"/>
        </w:rPr>
        <w:t>’</w:t>
      </w:r>
      <w:r>
        <w:rPr>
          <w:rStyle w:val="Strong"/>
          <w:rtl w:val="0"/>
          <w:lang w:val="en-US"/>
        </w:rPr>
        <w:t xml:space="preserve">s Own Fabric </w:t>
      </w:r>
      <w:r>
        <w:rPr>
          <w:rStyle w:val="Strong"/>
        </w:rPr>
        <w:br w:type="textWrapping"/>
      </w:r>
      <w:r>
        <w:rPr>
          <w:rtl w:val="0"/>
          <w:lang w:val="en-US"/>
        </w:rPr>
        <w:t xml:space="preserve">Lead times are from receipt of fabric.  Please check your fabric prior to sending it to us as we will not be responsible for any </w:t>
      </w:r>
      <w:r>
        <w:rPr>
          <w:rtl w:val="0"/>
          <w:lang w:val="en-US"/>
        </w:rPr>
        <w:t>‘</w:t>
      </w:r>
      <w:r>
        <w:rPr>
          <w:rtl w:val="0"/>
          <w:lang w:val="en-US"/>
        </w:rPr>
        <w:t>customers own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 xml:space="preserve">faulty fabric. </w:t>
      </w:r>
    </w:p>
    <w:p>
      <w:pPr>
        <w:pStyle w:val="No Spacing"/>
      </w:pPr>
    </w:p>
    <w:p>
      <w:pPr>
        <w:pStyle w:val="No Spacing"/>
      </w:pPr>
      <w:r>
        <w:rPr>
          <w:rStyle w:val="Strong"/>
          <w:rtl w:val="0"/>
          <w:lang w:val="en-US"/>
        </w:rPr>
        <w:t xml:space="preserve">Trade Discount </w:t>
      </w:r>
      <w:r>
        <w:rPr>
          <w:rStyle w:val="Strong"/>
        </w:rPr>
        <w:br w:type="textWrapping"/>
      </w:r>
      <w:r>
        <w:rPr>
          <w:rtl w:val="0"/>
          <w:lang w:val="en-US"/>
        </w:rPr>
        <w:t>15% Discount is available on application.</w:t>
      </w:r>
      <w:r>
        <w:rPr>
          <w:rStyle w:val="Strong"/>
          <w:rtl w:val="0"/>
          <w:lang w:val="en-US"/>
        </w:rPr>
        <w:t xml:space="preserve"> </w:t>
      </w:r>
      <w:r>
        <w:rPr>
          <w:rtl w:val="0"/>
          <w:lang w:val="en-US"/>
        </w:rPr>
        <w:t>Any agreed trade discounts are not valid in conjunction with any Loom &amp; Last offers or promotions.</w:t>
      </w:r>
    </w:p>
    <w:p>
      <w:pPr>
        <w:pStyle w:val="No Spacing"/>
      </w:pPr>
      <w:r>
        <w:rPr>
          <w:rtl w:val="0"/>
          <w:lang w:val="en-US"/>
        </w:rPr>
        <w:t xml:space="preserve">Loom &amp; Last reserves the right to amend their prices and discounts at any time, without prior notice.  To qualify for a trade discount, your first order must exceed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 xml:space="preserve">500 (inc VAT). </w:t>
      </w:r>
    </w:p>
    <w:p>
      <w:pPr>
        <w:pStyle w:val="No Spacing"/>
      </w:pPr>
    </w:p>
    <w:tbl>
      <w:tblPr>
        <w:tblW w:w="9781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10"/>
        <w:gridCol w:w="7371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Contact Name: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Trading Name: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Town: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County: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Postcode: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Tel: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VAT Reg No: (if applicable) 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Registered Office: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Town: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County: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Postcode: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Type of Business: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How long in Trading: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Website (if applicable):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2" w:hanging="2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Please email this form to us at trade@loomandlast.com together with your company letterhead.</w:t>
      </w:r>
    </w:p>
    <w:sectPr>
      <w:headerReference w:type="default" r:id="rId5"/>
      <w:footerReference w:type="default" r:id="rId6"/>
      <w:pgSz w:w="11900" w:h="16840" w:orient="portrait"/>
      <w:pgMar w:top="284" w:right="849" w:bottom="28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hAnsi="Calibri"/>
      <w:b w:val="1"/>
      <w:bCs w:val="1"/>
      <w:lang w:val="en-US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